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8C" w:rsidRPr="000B025C" w:rsidRDefault="00DA4C8C" w:rsidP="00DA4C8C">
      <w:pPr>
        <w:spacing w:line="240" w:lineRule="auto"/>
        <w:jc w:val="center"/>
        <w:rPr>
          <w:rFonts w:ascii="Phetsarath OT" w:hAnsi="Phetsarath OT" w:cs="Phetsarath OT"/>
          <w:b/>
          <w:bCs/>
          <w:sz w:val="24"/>
          <w:szCs w:val="24"/>
          <w:u w:val="thick"/>
        </w:rPr>
      </w:pPr>
      <w:r w:rsidRPr="000B025C">
        <w:rPr>
          <w:rFonts w:ascii="Phetsarath OT" w:hAnsi="Phetsarath OT" w:cs="Phetsarath OT"/>
          <w:b/>
          <w:bCs/>
          <w:sz w:val="24"/>
          <w:szCs w:val="24"/>
          <w:u w:val="thick"/>
          <w:cs/>
        </w:rPr>
        <w:t>ລາຍຊື່</w:t>
      </w:r>
      <w:r w:rsidRPr="000B025C">
        <w:rPr>
          <w:rFonts w:ascii="Phetsarath OT" w:hAnsi="Phetsarath OT" w:cs="Phetsarath OT" w:hint="cs"/>
          <w:b/>
          <w:bCs/>
          <w:sz w:val="24"/>
          <w:szCs w:val="24"/>
          <w:u w:val="thick"/>
          <w:cs/>
        </w:rPr>
        <w:t>ພະນັກງານສຳນັກງານ ຄຄຊທີ່ເຂົ້າຮ່ວມສຳມະນາເຜີຍແຜ່ວຽກງານການ</w:t>
      </w:r>
    </w:p>
    <w:p w:rsidR="00DA4C8C" w:rsidRDefault="00DA4C8C" w:rsidP="00DA4C8C">
      <w:pPr>
        <w:spacing w:line="240" w:lineRule="auto"/>
        <w:jc w:val="center"/>
        <w:rPr>
          <w:rFonts w:ascii="Phetsarath OT" w:hAnsi="Phetsarath OT" w:cs="Phetsarath OT"/>
          <w:b/>
          <w:bCs/>
          <w:sz w:val="24"/>
          <w:szCs w:val="24"/>
        </w:rPr>
      </w:pPr>
      <w:r w:rsidRPr="000B025C">
        <w:rPr>
          <w:rFonts w:ascii="Phetsarath OT" w:hAnsi="Phetsarath OT" w:cs="Phetsarath OT" w:hint="cs"/>
          <w:b/>
          <w:bCs/>
          <w:sz w:val="24"/>
          <w:szCs w:val="24"/>
          <w:u w:val="thick"/>
          <w:cs/>
        </w:rPr>
        <w:t>ແກ້ໄຂຂໍ້ຂັດແຍ່ງຂອງສູນແກ້ໄຂຂໍຂັດແຍ່ງທາງດ້ານເສດຖະກິດ ວັນທີ 19 ມີນາ 2015 ຢູ່ທີ່ ສຳນັກງານ ຄຄຊ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ນ. ວຽງດາລີ ສຸພານຸວົງ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ດຣ. ສຸດທິເດດ ບຸນລືໄຊ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ນ. ອັງສຸມາລິນ ຈັນທະວີສຸກ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ນ. ເພັດສະໄໝ ອິນທິປັນຍາ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ວິລະເດດ ທອງວັນຄຳ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ແສງອາລຸນ ວິໄລສານ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ພູໄຮ ຫຼວງມູນນິນທອນ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ວືລໍ່ ຢົງນູ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ສອນໄຊ ວົງພິເດດ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ສອນສະຫວາດ ຫຼ້າມະນີເງົາ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ນ. ພອນສະຫວັນ ພອນປະເສີດ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ນ. ເພັດວິໄລ ວັນນະບົວທອງ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ນ. ທະວີຄຳ ບຸນເພັງຜາ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ສຸລະສິດ ຍົດລືໄຊ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ວົງປະສິດ ແສງວົງເດືອນ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ເພັດດາລາ</w:t>
      </w:r>
      <w:r w:rsidRPr="00DA4C8C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ຈັນສີແສງສະຫວັນ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ຄຳແພງ ແກ້ວປັນຍາ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ນ. ສຸລິນທອນ ມຸກສະຫວັນ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ທຳມະນູນ ສີສຸລາດ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ເພັດບັນດິດ ເພັດຈະເຣີນ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ນ. ສີອຳພອນ ບຸດອາສາ</w:t>
      </w:r>
    </w:p>
    <w:p w:rsidR="00DA4C8C" w:rsidRPr="00DA4C8C" w:rsidRDefault="00DA4C8C" w:rsidP="00DA4C8C">
      <w:pPr>
        <w:pStyle w:val="ListParagraph"/>
        <w:numPr>
          <w:ilvl w:val="0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A4C8C">
        <w:rPr>
          <w:rFonts w:ascii="Phetsarath OT" w:hAnsi="Phetsarath OT" w:cs="Phetsarath OT" w:hint="cs"/>
          <w:b/>
          <w:bCs/>
          <w:sz w:val="24"/>
          <w:szCs w:val="24"/>
          <w:cs/>
        </w:rPr>
        <w:t>ທ່ານ ນ. ອານຸວັນ ທຳມະວົງ.</w:t>
      </w:r>
    </w:p>
    <w:p w:rsidR="00DA4C8C" w:rsidRPr="00DA4C8C" w:rsidRDefault="00DA4C8C" w:rsidP="00DA4C8C">
      <w:pPr>
        <w:pStyle w:val="ListParagraph"/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:rsidR="001B6270" w:rsidRDefault="001B6270"/>
    <w:sectPr w:rsidR="001B6270" w:rsidSect="001B62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6688E"/>
    <w:multiLevelType w:val="hybridMultilevel"/>
    <w:tmpl w:val="DA1C0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4C8C"/>
    <w:rsid w:val="001B6270"/>
    <w:rsid w:val="00DA4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</dc:creator>
  <cp:lastModifiedBy>Ky</cp:lastModifiedBy>
  <cp:revision>1</cp:revision>
  <dcterms:created xsi:type="dcterms:W3CDTF">2015-03-18T06:32:00Z</dcterms:created>
  <dcterms:modified xsi:type="dcterms:W3CDTF">2015-03-18T06:34:00Z</dcterms:modified>
</cp:coreProperties>
</file>